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29" w:rsidRDefault="00424129" w:rsidP="00424129">
      <w:pPr>
        <w:shd w:val="clear" w:color="auto" w:fill="DFEAEF"/>
        <w:spacing w:after="75" w:line="319" w:lineRule="atLeast"/>
        <w:jc w:val="both"/>
        <w:rPr>
          <w:rFonts w:ascii="Verdana" w:hAnsi="Verdana"/>
          <w:b/>
          <w:color w:val="525960"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color w:val="525960"/>
          <w:sz w:val="26"/>
          <w:szCs w:val="26"/>
        </w:rPr>
        <w:t xml:space="preserve">                                                                               </w:t>
      </w:r>
      <w:r w:rsidRPr="00424129">
        <w:rPr>
          <w:rFonts w:ascii="Verdana" w:hAnsi="Verdana"/>
          <w:b/>
          <w:color w:val="525960"/>
          <w:sz w:val="20"/>
          <w:szCs w:val="20"/>
        </w:rPr>
        <w:t>Приложение № 2</w:t>
      </w:r>
    </w:p>
    <w:p w:rsidR="00424129" w:rsidRPr="00424129" w:rsidRDefault="00424129" w:rsidP="00424129">
      <w:pPr>
        <w:shd w:val="clear" w:color="auto" w:fill="DFEAEF"/>
        <w:spacing w:after="75" w:line="319" w:lineRule="atLeast"/>
        <w:jc w:val="both"/>
        <w:rPr>
          <w:rFonts w:ascii="Verdana" w:hAnsi="Verdana"/>
          <w:i/>
          <w:color w:val="525960"/>
          <w:sz w:val="20"/>
          <w:szCs w:val="20"/>
        </w:rPr>
      </w:pPr>
      <w:r>
        <w:rPr>
          <w:rFonts w:ascii="Verdana" w:hAnsi="Verdana"/>
          <w:b/>
          <w:color w:val="525960"/>
          <w:sz w:val="20"/>
          <w:szCs w:val="20"/>
        </w:rPr>
        <w:t xml:space="preserve">                                                                                                       </w:t>
      </w:r>
      <w:r w:rsidRPr="00424129">
        <w:rPr>
          <w:rFonts w:ascii="Verdana" w:hAnsi="Verdana"/>
          <w:i/>
          <w:color w:val="525960"/>
          <w:sz w:val="20"/>
          <w:szCs w:val="20"/>
        </w:rPr>
        <w:t xml:space="preserve"> </w:t>
      </w:r>
      <w:r>
        <w:rPr>
          <w:rFonts w:ascii="Verdana" w:hAnsi="Verdana"/>
          <w:i/>
          <w:color w:val="525960"/>
          <w:sz w:val="20"/>
          <w:szCs w:val="20"/>
        </w:rPr>
        <w:t xml:space="preserve">             </w:t>
      </w:r>
      <w:r w:rsidRPr="00424129">
        <w:rPr>
          <w:rFonts w:ascii="Verdana" w:hAnsi="Verdana"/>
          <w:i/>
          <w:color w:val="525960"/>
          <w:sz w:val="20"/>
          <w:szCs w:val="20"/>
        </w:rPr>
        <w:t>Образец</w:t>
      </w:r>
    </w:p>
    <w:p w:rsidR="0062700E" w:rsidRPr="00424129" w:rsidRDefault="0062700E" w:rsidP="00424129">
      <w:pPr>
        <w:shd w:val="clear" w:color="auto" w:fill="DFEAEF"/>
        <w:spacing w:after="75" w:line="319" w:lineRule="atLeast"/>
        <w:jc w:val="center"/>
        <w:rPr>
          <w:rFonts w:ascii="Verdana" w:hAnsi="Verdana"/>
          <w:b/>
          <w:color w:val="525960"/>
          <w:sz w:val="26"/>
          <w:szCs w:val="26"/>
          <w:lang w:val="en-US"/>
        </w:rPr>
      </w:pPr>
      <w:r w:rsidRPr="00424129">
        <w:rPr>
          <w:rFonts w:ascii="Verdana" w:hAnsi="Verdana"/>
          <w:b/>
          <w:color w:val="525960"/>
          <w:sz w:val="26"/>
          <w:szCs w:val="26"/>
        </w:rPr>
        <w:t>Техническо предложение</w:t>
      </w:r>
    </w:p>
    <w:p w:rsidR="009C51FF" w:rsidRPr="009C51FF" w:rsidRDefault="009C51FF" w:rsidP="0062700E">
      <w:pPr>
        <w:shd w:val="clear" w:color="auto" w:fill="DFEAEF"/>
        <w:spacing w:after="75" w:line="319" w:lineRule="atLeast"/>
        <w:rPr>
          <w:rFonts w:ascii="Verdana" w:eastAsia="Times New Roman" w:hAnsi="Verdana" w:cs="Times New Roman"/>
          <w:color w:val="525960"/>
          <w:sz w:val="18"/>
          <w:szCs w:val="18"/>
          <w:lang w:val="en-US" w:eastAsia="bg-BG"/>
        </w:rPr>
      </w:pPr>
    </w:p>
    <w:p w:rsidR="000A6F46" w:rsidRPr="001657EE" w:rsidRDefault="001657EE" w:rsidP="001657EE">
      <w:pPr>
        <w:shd w:val="clear" w:color="auto" w:fill="DFEAEF"/>
        <w:spacing w:after="75" w:line="319" w:lineRule="atLeast"/>
        <w:rPr>
          <w:rFonts w:ascii="Verdana" w:hAnsi="Verdana"/>
          <w:color w:val="525960"/>
          <w:sz w:val="18"/>
          <w:szCs w:val="18"/>
          <w:lang w:val="en-US" w:eastAsia="bg-BG"/>
        </w:rPr>
      </w:pPr>
      <w:r w:rsidRPr="001657EE">
        <w:rPr>
          <w:rFonts w:ascii="Verdana" w:eastAsia="Times New Roman" w:hAnsi="Verdana" w:cs="Times New Roman"/>
          <w:b/>
          <w:bCs/>
          <w:color w:val="525960"/>
          <w:sz w:val="18"/>
          <w:szCs w:val="18"/>
          <w:lang w:val="en-US" w:eastAsia="bg-BG"/>
        </w:rPr>
        <w:t>1</w:t>
      </w:r>
      <w:r w:rsidRPr="001657EE">
        <w:rPr>
          <w:rFonts w:ascii="Verdana" w:eastAsia="Times New Roman" w:hAnsi="Verdana" w:cs="Times New Roman"/>
          <w:b/>
          <w:bCs/>
          <w:color w:val="525960"/>
          <w:sz w:val="18"/>
          <w:szCs w:val="18"/>
          <w:lang w:eastAsia="bg-BG"/>
        </w:rPr>
        <w:t>.</w:t>
      </w:r>
      <w:r>
        <w:rPr>
          <w:rFonts w:ascii="Verdana" w:hAnsi="Verdana"/>
          <w:b/>
          <w:bCs/>
          <w:color w:val="525960"/>
          <w:sz w:val="18"/>
          <w:szCs w:val="18"/>
          <w:lang w:eastAsia="bg-BG"/>
        </w:rPr>
        <w:t xml:space="preserve"> </w:t>
      </w:r>
      <w:r w:rsidR="00C6357F" w:rsidRPr="001657EE">
        <w:rPr>
          <w:rFonts w:ascii="Verdana" w:hAnsi="Verdana"/>
          <w:b/>
          <w:bCs/>
          <w:color w:val="525960"/>
          <w:sz w:val="18"/>
          <w:szCs w:val="18"/>
          <w:lang w:eastAsia="bg-BG"/>
        </w:rPr>
        <w:t>Предлагаме да осигуряваме самолетни билети за превоз по въздух на пътници и багаж при служебни</w:t>
      </w:r>
      <w:r w:rsidR="000C10B0">
        <w:rPr>
          <w:rFonts w:ascii="Verdana" w:hAnsi="Verdana"/>
          <w:b/>
          <w:bCs/>
          <w:color w:val="525960"/>
          <w:sz w:val="18"/>
          <w:szCs w:val="18"/>
          <w:lang w:eastAsia="bg-BG"/>
        </w:rPr>
        <w:t xml:space="preserve"> пътувания в страната и чужбина</w:t>
      </w:r>
      <w:r w:rsidR="00C6357F" w:rsidRPr="001657EE">
        <w:rPr>
          <w:rFonts w:ascii="Verdana" w:hAnsi="Verdana"/>
          <w:b/>
          <w:bCs/>
          <w:color w:val="525960"/>
          <w:sz w:val="18"/>
          <w:szCs w:val="18"/>
          <w:lang w:eastAsia="bg-BG"/>
        </w:rPr>
        <w:t xml:space="preserve"> за нуждите на </w:t>
      </w:r>
      <w:r w:rsidR="00921374" w:rsidRPr="001657EE">
        <w:rPr>
          <w:rFonts w:ascii="Verdana" w:hAnsi="Verdana"/>
          <w:b/>
          <w:bCs/>
          <w:color w:val="525960"/>
          <w:sz w:val="18"/>
          <w:szCs w:val="18"/>
          <w:lang w:eastAsia="bg-BG"/>
        </w:rPr>
        <w:t>Министерство</w:t>
      </w:r>
      <w:r w:rsidR="00CD3D4C">
        <w:rPr>
          <w:rFonts w:ascii="Verdana" w:hAnsi="Verdana"/>
          <w:b/>
          <w:bCs/>
          <w:color w:val="525960"/>
          <w:sz w:val="18"/>
          <w:szCs w:val="18"/>
          <w:lang w:eastAsia="bg-BG"/>
        </w:rPr>
        <w:t>то</w:t>
      </w:r>
      <w:r w:rsidR="00921374" w:rsidRPr="001657EE">
        <w:rPr>
          <w:rFonts w:ascii="Verdana" w:hAnsi="Verdana"/>
          <w:b/>
          <w:bCs/>
          <w:color w:val="525960"/>
          <w:sz w:val="18"/>
          <w:szCs w:val="18"/>
          <w:lang w:eastAsia="bg-BG"/>
        </w:rPr>
        <w:t xml:space="preserve"> на външните работи</w:t>
      </w:r>
      <w:r w:rsidR="000C10B0">
        <w:rPr>
          <w:rFonts w:ascii="Verdana" w:hAnsi="Verdana"/>
          <w:b/>
          <w:bCs/>
          <w:color w:val="525960"/>
          <w:sz w:val="18"/>
          <w:szCs w:val="18"/>
          <w:lang w:eastAsia="bg-BG"/>
        </w:rPr>
        <w:t>,</w:t>
      </w:r>
      <w:r w:rsidR="00C6357F" w:rsidRPr="001657EE">
        <w:rPr>
          <w:rFonts w:ascii="Verdana" w:hAnsi="Verdana"/>
          <w:b/>
          <w:bCs/>
          <w:color w:val="525960"/>
          <w:sz w:val="18"/>
          <w:szCs w:val="18"/>
          <w:lang w:eastAsia="bg-BG"/>
        </w:rPr>
        <w:t> съ</w:t>
      </w:r>
      <w:r>
        <w:rPr>
          <w:rFonts w:ascii="Verdana" w:hAnsi="Verdana"/>
          <w:b/>
          <w:bCs/>
          <w:color w:val="525960"/>
          <w:sz w:val="18"/>
          <w:szCs w:val="18"/>
          <w:lang w:eastAsia="bg-BG"/>
        </w:rPr>
        <w:t xml:space="preserve">гласно </w:t>
      </w:r>
      <w:r w:rsidR="000C10B0">
        <w:rPr>
          <w:rFonts w:ascii="Verdana" w:hAnsi="Verdana"/>
          <w:b/>
          <w:bCs/>
          <w:color w:val="525960"/>
          <w:sz w:val="18"/>
          <w:szCs w:val="18"/>
          <w:lang w:eastAsia="bg-BG"/>
        </w:rPr>
        <w:t xml:space="preserve">изискванията и условията на </w:t>
      </w:r>
      <w:r>
        <w:rPr>
          <w:rFonts w:ascii="Verdana" w:hAnsi="Verdana"/>
          <w:b/>
          <w:bCs/>
          <w:color w:val="525960"/>
          <w:sz w:val="18"/>
          <w:szCs w:val="18"/>
          <w:lang w:eastAsia="bg-BG"/>
        </w:rPr>
        <w:t>П</w:t>
      </w:r>
      <w:r w:rsidR="00921374" w:rsidRPr="001657EE">
        <w:rPr>
          <w:rFonts w:ascii="Verdana" w:hAnsi="Verdana"/>
          <w:b/>
          <w:bCs/>
          <w:color w:val="525960"/>
          <w:sz w:val="18"/>
          <w:szCs w:val="18"/>
          <w:lang w:eastAsia="bg-BG"/>
        </w:rPr>
        <w:t>оканата на възложителя и приложенията към нея</w:t>
      </w:r>
      <w:r w:rsidR="000C10B0">
        <w:rPr>
          <w:rFonts w:ascii="Verdana" w:hAnsi="Verdana"/>
          <w:b/>
          <w:bCs/>
          <w:color w:val="525960"/>
          <w:sz w:val="18"/>
          <w:szCs w:val="18"/>
          <w:lang w:eastAsia="bg-BG"/>
        </w:rPr>
        <w:t>.</w:t>
      </w:r>
      <w:r>
        <w:rPr>
          <w:rFonts w:ascii="Verdana" w:hAnsi="Verdana"/>
          <w:color w:val="525960"/>
          <w:sz w:val="18"/>
          <w:szCs w:val="18"/>
          <w:lang w:eastAsia="bg-BG"/>
        </w:rPr>
        <w:br/>
      </w:r>
      <w:r>
        <w:rPr>
          <w:rFonts w:ascii="Verdana" w:hAnsi="Verdana"/>
          <w:color w:val="525960"/>
          <w:sz w:val="18"/>
          <w:szCs w:val="18"/>
          <w:lang w:eastAsia="bg-BG"/>
        </w:rPr>
        <w:br/>
        <w:t>2</w:t>
      </w:r>
      <w:r w:rsidR="00C6357F" w:rsidRPr="001657EE">
        <w:rPr>
          <w:rFonts w:ascii="Verdana" w:hAnsi="Verdana"/>
          <w:color w:val="525960"/>
          <w:sz w:val="18"/>
          <w:szCs w:val="18"/>
          <w:lang w:eastAsia="bg-BG"/>
        </w:rPr>
        <w:t xml:space="preserve">. Приемаме да изпълняваме услугата по </w:t>
      </w:r>
      <w:r w:rsidR="00921374" w:rsidRPr="001657EE">
        <w:rPr>
          <w:rFonts w:ascii="Verdana" w:hAnsi="Verdana"/>
          <w:color w:val="525960"/>
          <w:sz w:val="18"/>
          <w:szCs w:val="18"/>
          <w:lang w:eastAsia="bg-BG"/>
        </w:rPr>
        <w:t xml:space="preserve">договора в срок от 9 </w:t>
      </w:r>
      <w:r w:rsidR="00921374" w:rsidRPr="001657EE">
        <w:rPr>
          <w:rFonts w:ascii="Verdana" w:hAnsi="Verdana"/>
          <w:color w:val="525960"/>
          <w:sz w:val="18"/>
          <w:szCs w:val="18"/>
          <w:lang w:val="en-US" w:eastAsia="bg-BG"/>
        </w:rPr>
        <w:t>(</w:t>
      </w:r>
      <w:r w:rsidR="00921374" w:rsidRPr="001657EE">
        <w:rPr>
          <w:rFonts w:ascii="Verdana" w:hAnsi="Verdana"/>
          <w:color w:val="525960"/>
          <w:sz w:val="18"/>
          <w:szCs w:val="18"/>
          <w:lang w:eastAsia="bg-BG"/>
        </w:rPr>
        <w:t>девет</w:t>
      </w:r>
      <w:r w:rsidR="00921374" w:rsidRPr="001657EE">
        <w:rPr>
          <w:rFonts w:ascii="Verdana" w:hAnsi="Verdana"/>
          <w:color w:val="525960"/>
          <w:sz w:val="18"/>
          <w:szCs w:val="18"/>
          <w:lang w:val="en-US" w:eastAsia="bg-BG"/>
        </w:rPr>
        <w:t>)</w:t>
      </w:r>
      <w:r w:rsidR="00C6357F" w:rsidRPr="001657EE">
        <w:rPr>
          <w:rFonts w:ascii="Verdana" w:hAnsi="Verdana"/>
          <w:color w:val="525960"/>
          <w:sz w:val="18"/>
          <w:szCs w:val="18"/>
          <w:lang w:eastAsia="bg-BG"/>
        </w:rPr>
        <w:t xml:space="preserve"> месеца, </w:t>
      </w:r>
      <w:r w:rsidR="000A6F46" w:rsidRPr="001657EE">
        <w:rPr>
          <w:rFonts w:ascii="Verdana" w:hAnsi="Verdana"/>
          <w:color w:val="525960"/>
          <w:sz w:val="18"/>
          <w:szCs w:val="18"/>
          <w:lang w:val="en-US" w:eastAsia="bg-BG"/>
        </w:rPr>
        <w:t>считано от датата на прекратяване на Договор № 25/ОП-И/18 от 25.02.2018 г., или до достигане на максималната стойност на договора по настоящата обществена поръчка в рамките на деветмесечния срок.</w:t>
      </w:r>
    </w:p>
    <w:p w:rsidR="003F2AAD" w:rsidRPr="003F2AAD" w:rsidRDefault="00C6357F" w:rsidP="003F2AAD">
      <w:pPr>
        <w:shd w:val="clear" w:color="auto" w:fill="DFEAEF"/>
        <w:spacing w:after="75" w:line="319" w:lineRule="atLeast"/>
        <w:rPr>
          <w:rFonts w:ascii="Verdana" w:eastAsia="Times New Roman" w:hAnsi="Verdana" w:cs="Times New Roman"/>
          <w:bCs/>
          <w:color w:val="525960"/>
          <w:sz w:val="18"/>
          <w:szCs w:val="18"/>
          <w:lang w:eastAsia="bg-BG"/>
        </w:rPr>
      </w:pP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1657EE" w:rsidRPr="00EA5433">
        <w:rPr>
          <w:rFonts w:ascii="Verdana" w:eastAsia="Times New Roman" w:hAnsi="Verdana" w:cs="Times New Roman"/>
          <w:b/>
          <w:color w:val="525960"/>
          <w:sz w:val="18"/>
          <w:szCs w:val="18"/>
          <w:lang w:eastAsia="bg-BG"/>
        </w:rPr>
        <w:t>3</w:t>
      </w:r>
      <w:r w:rsidRPr="00EA5433">
        <w:rPr>
          <w:rFonts w:ascii="Verdana" w:eastAsia="Times New Roman" w:hAnsi="Verdana" w:cs="Times New Roman"/>
          <w:b/>
          <w:color w:val="525960"/>
          <w:sz w:val="18"/>
          <w:szCs w:val="18"/>
          <w:lang w:eastAsia="bg-BG"/>
        </w:rPr>
        <w:t>. Изпълнението на поръчката ще бъде осъществено съгласно всички изисквания</w:t>
      </w:r>
      <w:r w:rsidR="00730B1C">
        <w:rPr>
          <w:rFonts w:ascii="Verdana" w:eastAsia="Times New Roman" w:hAnsi="Verdana" w:cs="Times New Roman"/>
          <w:b/>
          <w:color w:val="525960"/>
          <w:sz w:val="18"/>
          <w:szCs w:val="18"/>
          <w:lang w:eastAsia="bg-BG"/>
        </w:rPr>
        <w:t xml:space="preserve"> и условия</w:t>
      </w:r>
      <w:r w:rsidRPr="00EA5433">
        <w:rPr>
          <w:rFonts w:ascii="Verdana" w:eastAsia="Times New Roman" w:hAnsi="Verdana" w:cs="Times New Roman"/>
          <w:b/>
          <w:color w:val="525960"/>
          <w:sz w:val="18"/>
          <w:szCs w:val="18"/>
          <w:lang w:eastAsia="bg-BG"/>
        </w:rPr>
        <w:t xml:space="preserve"> на тук приложената Техническа спецификация</w:t>
      </w:r>
      <w:r w:rsidR="00EA5433" w:rsidRPr="00EA5433">
        <w:rPr>
          <w:rFonts w:ascii="Verdana" w:eastAsia="Times New Roman" w:hAnsi="Verdana" w:cs="Times New Roman"/>
          <w:b/>
          <w:color w:val="525960"/>
          <w:sz w:val="18"/>
          <w:szCs w:val="18"/>
          <w:lang w:eastAsia="bg-BG"/>
        </w:rPr>
        <w:t>, представляваща</w:t>
      </w:r>
      <w:r w:rsidR="00F22151" w:rsidRPr="00EA5433">
        <w:rPr>
          <w:rFonts w:ascii="Verdana" w:eastAsia="Times New Roman" w:hAnsi="Verdana" w:cs="Times New Roman"/>
          <w:b/>
          <w:color w:val="525960"/>
          <w:sz w:val="18"/>
          <w:szCs w:val="18"/>
          <w:lang w:eastAsia="bg-BG"/>
        </w:rPr>
        <w:t xml:space="preserve"> Приложение </w:t>
      </w:r>
      <w:r w:rsidR="001657EE" w:rsidRPr="00EA5433">
        <w:rPr>
          <w:rFonts w:ascii="Verdana" w:eastAsia="Times New Roman" w:hAnsi="Verdana" w:cs="Times New Roman"/>
          <w:b/>
          <w:color w:val="525960"/>
          <w:sz w:val="18"/>
          <w:szCs w:val="18"/>
          <w:lang w:eastAsia="bg-BG"/>
        </w:rPr>
        <w:t>№ 1 към П</w:t>
      </w:r>
      <w:r w:rsidR="00F22151" w:rsidRPr="00EA5433">
        <w:rPr>
          <w:rFonts w:ascii="Verdana" w:eastAsia="Times New Roman" w:hAnsi="Verdana" w:cs="Times New Roman"/>
          <w:b/>
          <w:color w:val="525960"/>
          <w:sz w:val="18"/>
          <w:szCs w:val="18"/>
          <w:lang w:eastAsia="bg-BG"/>
        </w:rPr>
        <w:t xml:space="preserve">оканата </w:t>
      </w:r>
      <w:r w:rsidRPr="00EA5433">
        <w:rPr>
          <w:rFonts w:ascii="Verdana" w:eastAsia="Times New Roman" w:hAnsi="Verdana" w:cs="Times New Roman"/>
          <w:b/>
          <w:color w:val="525960"/>
          <w:sz w:val="18"/>
          <w:szCs w:val="18"/>
          <w:lang w:eastAsia="bg-BG"/>
        </w:rPr>
        <w:t>на Възложителя</w:t>
      </w:r>
      <w:r w:rsidR="00EA5433" w:rsidRPr="00EA5433">
        <w:rPr>
          <w:rFonts w:ascii="Verdana" w:eastAsia="Times New Roman" w:hAnsi="Verdana" w:cs="Times New Roman"/>
          <w:b/>
          <w:color w:val="525960"/>
          <w:sz w:val="18"/>
          <w:szCs w:val="18"/>
          <w:lang w:eastAsia="bg-BG"/>
        </w:rPr>
        <w:t>,</w:t>
      </w:r>
      <w:r w:rsidR="00F22151" w:rsidRPr="00EA5433">
        <w:rPr>
          <w:rFonts w:ascii="Verdana" w:eastAsia="Times New Roman" w:hAnsi="Verdana" w:cs="Times New Roman"/>
          <w:b/>
          <w:color w:val="525960"/>
          <w:sz w:val="18"/>
          <w:szCs w:val="18"/>
          <w:lang w:eastAsia="bg-BG"/>
        </w:rPr>
        <w:t xml:space="preserve"> и съгласно изискванията на Рамково споразумение № СПОР-29 от 22.11.2019 г., сключено с Централния орган за покупки и министър на финансите, съгласно ПМС № 385/2015 г.</w:t>
      </w:r>
      <w:r w:rsidRPr="00EA5433">
        <w:rPr>
          <w:rFonts w:ascii="Verdana" w:eastAsia="Times New Roman" w:hAnsi="Verdana" w:cs="Times New Roman"/>
          <w:b/>
          <w:color w:val="525960"/>
          <w:sz w:val="18"/>
          <w:szCs w:val="18"/>
          <w:lang w:eastAsia="bg-BG"/>
        </w:rPr>
        <w:br/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FC1871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4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. Ще осигурим възможност за приемане на заявки в работно и извънработно време, включително през почивни и празнични дни, по 24 часа в денонощие, 365 дни в годината.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FC1871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5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. Предлагаме </w:t>
      </w:r>
      <w:r w:rsidR="003F2AAD" w:rsidRPr="003F2AAD">
        <w:rPr>
          <w:rFonts w:ascii="Verdana" w:eastAsia="Times New Roman" w:hAnsi="Verdana" w:cs="Times New Roman"/>
          <w:bCs/>
          <w:color w:val="525960"/>
          <w:sz w:val="18"/>
          <w:szCs w:val="18"/>
          <w:lang w:eastAsia="bg-BG"/>
        </w:rPr>
        <w:t>да изда</w:t>
      </w:r>
      <w:r w:rsidR="003F2AAD">
        <w:rPr>
          <w:rFonts w:ascii="Verdana" w:eastAsia="Times New Roman" w:hAnsi="Verdana" w:cs="Times New Roman"/>
          <w:bCs/>
          <w:color w:val="525960"/>
          <w:sz w:val="18"/>
          <w:szCs w:val="18"/>
          <w:lang w:eastAsia="bg-BG"/>
        </w:rPr>
        <w:t>ваме</w:t>
      </w:r>
      <w:r w:rsidR="003F2AAD" w:rsidRPr="003F2AAD">
        <w:rPr>
          <w:rFonts w:ascii="Verdana" w:eastAsia="Times New Roman" w:hAnsi="Verdana" w:cs="Times New Roman"/>
          <w:bCs/>
          <w:color w:val="525960"/>
          <w:sz w:val="18"/>
          <w:szCs w:val="18"/>
          <w:lang w:eastAsia="bg-BG"/>
        </w:rPr>
        <w:t xml:space="preserve"> и изпра</w:t>
      </w:r>
      <w:r w:rsidR="003F2AAD">
        <w:rPr>
          <w:rFonts w:ascii="Verdana" w:eastAsia="Times New Roman" w:hAnsi="Verdana" w:cs="Times New Roman"/>
          <w:bCs/>
          <w:color w:val="525960"/>
          <w:sz w:val="18"/>
          <w:szCs w:val="18"/>
          <w:lang w:eastAsia="bg-BG"/>
        </w:rPr>
        <w:t>щаме</w:t>
      </w:r>
      <w:r w:rsidR="003F2AAD" w:rsidRPr="003F2AAD">
        <w:rPr>
          <w:rFonts w:ascii="Verdana" w:eastAsia="Times New Roman" w:hAnsi="Verdana" w:cs="Times New Roman"/>
          <w:bCs/>
          <w:color w:val="525960"/>
          <w:sz w:val="18"/>
          <w:szCs w:val="18"/>
          <w:lang w:eastAsia="bg-BG"/>
        </w:rPr>
        <w:t xml:space="preserve"> на представителя на възложителя самолетен/ни билет/и за пътуване по определена дестинация във възможно най-кратък срок и </w:t>
      </w:r>
      <w:r w:rsidR="003F2AAD" w:rsidRPr="003F2AAD">
        <w:rPr>
          <w:rFonts w:ascii="Verdana" w:eastAsia="Times New Roman" w:hAnsi="Verdana" w:cs="Times New Roman"/>
          <w:bCs/>
          <w:color w:val="525960"/>
          <w:sz w:val="18"/>
          <w:szCs w:val="18"/>
          <w:lang w:val="en-US" w:eastAsia="bg-BG"/>
        </w:rPr>
        <w:t>не по-късно до 24 часа</w:t>
      </w:r>
      <w:r w:rsidR="003F2AAD" w:rsidRPr="003F2AAD">
        <w:rPr>
          <w:rFonts w:ascii="Verdana" w:eastAsia="Times New Roman" w:hAnsi="Verdana" w:cs="Times New Roman"/>
          <w:b/>
          <w:bCs/>
          <w:color w:val="525960"/>
          <w:sz w:val="18"/>
          <w:szCs w:val="18"/>
          <w:lang w:val="en-US" w:eastAsia="bg-BG"/>
        </w:rPr>
        <w:t xml:space="preserve"> </w:t>
      </w:r>
      <w:r w:rsidR="003F2AAD" w:rsidRPr="003F2AAD">
        <w:rPr>
          <w:rFonts w:ascii="Verdana" w:eastAsia="Times New Roman" w:hAnsi="Verdana" w:cs="Times New Roman"/>
          <w:bCs/>
          <w:color w:val="525960"/>
          <w:sz w:val="18"/>
          <w:szCs w:val="18"/>
          <w:lang w:eastAsia="bg-BG"/>
        </w:rPr>
        <w:t>след получаването на потвърждение за резервация, освен ако страните не уговорят други срокове.</w:t>
      </w:r>
    </w:p>
    <w:p w:rsidR="003F2AAD" w:rsidRDefault="003F2AAD" w:rsidP="003F2AAD">
      <w:pPr>
        <w:shd w:val="clear" w:color="auto" w:fill="DFEAEF"/>
        <w:spacing w:after="75" w:line="319" w:lineRule="atLeast"/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</w:pPr>
    </w:p>
    <w:p w:rsidR="009D2465" w:rsidRPr="009D2465" w:rsidRDefault="00FC1871" w:rsidP="009D2465">
      <w:pPr>
        <w:shd w:val="clear" w:color="auto" w:fill="DFEAEF"/>
        <w:spacing w:after="75" w:line="319" w:lineRule="atLeast"/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</w:pPr>
      <w:r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6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. Задълж</w:t>
      </w:r>
      <w:r w:rsidR="00207CC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аваме се да предлагаме съответно предложение в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отговор на </w:t>
      </w:r>
      <w:r w:rsidR="00207CC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по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дадена </w:t>
      </w:r>
      <w:r w:rsidR="00207CC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от възложителя 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заявка за резервация</w:t>
      </w:r>
      <w:r w:rsidR="00C665E7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,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с</w:t>
      </w:r>
      <w:r w:rsidR="00207CC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ъдържащ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н</w:t>
      </w:r>
      <w:r w:rsidR="00207CC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ай-малко два варианта за реализиране на пътуването с 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превозвачи и маршрути, които са с най-подходящи връзки за съответните дестинации</w:t>
      </w:r>
      <w:r w:rsidR="00C665E7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,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в следните срокове: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6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.1. При получена заявка за резервация на самолетен</w:t>
      </w:r>
      <w:r w:rsidR="00CD1887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/и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билет</w:t>
      </w:r>
      <w:r w:rsidR="00CD1887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/и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- в рамките на 2 (два) часа;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6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.2. При бърза заявка, породена от възникнали извънредни обстоятелства и/или спешни случаи, включително такава, направена през почивни и празнични дни - в 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lastRenderedPageBreak/>
        <w:t>рамките на 1 (един) час.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7</w:t>
      </w:r>
      <w:r w:rsidR="00C665E7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. Задължаваме се да предоставя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м</w:t>
      </w:r>
      <w:r w:rsidR="00C665E7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е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</w:t>
      </w:r>
      <w:r w:rsidR="00125A1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предложение в 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отговор на заявка за</w:t>
      </w:r>
      <w:r w:rsidR="00125A1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пътуване по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дестинация</w:t>
      </w:r>
      <w:r w:rsidR="009528C4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/и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, </w:t>
      </w:r>
      <w:r w:rsidR="00125A1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посочена</w:t>
      </w:r>
      <w:r w:rsidR="009528C4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/и</w:t>
      </w:r>
      <w:r w:rsidR="00125A1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и</w:t>
      </w:r>
      <w:r w:rsidR="001C380D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ли</w:t>
      </w:r>
      <w:r w:rsidR="00125A1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</w:t>
      </w:r>
      <w:r w:rsidR="00AB20B6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непосочена</w:t>
      </w:r>
      <w:r w:rsidR="009528C4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/и</w:t>
      </w:r>
      <w:r w:rsidR="00AB20B6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в Ц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енов</w:t>
      </w:r>
      <w:r w:rsidR="001C380D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ата оферта, подадена в СЕВОП за участие в настоящия вътрешен конкурентен избор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, съдържащ</w:t>
      </w:r>
      <w:r w:rsidR="00125A1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о варианти за пътуване с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най-ниск</w:t>
      </w:r>
      <w:r w:rsidR="00125A1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ите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цен</w:t>
      </w:r>
      <w:r w:rsidR="00125A1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и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за съответнат</w:t>
      </w:r>
      <w:r w:rsidR="00125A1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а дестинация и класа, предлагани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от авиокомпаниите къ</w:t>
      </w:r>
      <w:r w:rsidR="00125A1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м датата на изпращане на предложението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при посочените от възложителя </w:t>
      </w:r>
      <w:r w:rsidR="00125A1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в заявката 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конкретни условия.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8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. </w:t>
      </w:r>
      <w:r w:rsidR="009D246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П</w:t>
      </w:r>
      <w:r w:rsidR="009D2465" w:rsidRPr="009D246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ри определяне на цените към момента на подаване на предложение въз основа на направени от изпълнителя резервации в отговор на съответната заявка на възложителя </w:t>
      </w:r>
      <w:r w:rsidR="009D246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ще</w:t>
      </w:r>
      <w:r w:rsidR="009D2465" w:rsidRPr="009D246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прилага</w:t>
      </w:r>
      <w:r w:rsidR="009D246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ме</w:t>
      </w:r>
      <w:r w:rsidR="009D2465" w:rsidRPr="009D246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всички валидни към датата на пътуването отстъпки на авиокомпаниите (седмичен престой, уикенд правило, сезонни отстъпки, минимален престой и други промоции), бонусни програми, намаления за групови пътувания, както и преференциални условия, които авиокомпаниите предлагат въз основа на сключени споразумения, вкл. прилагане на government fares </w:t>
      </w:r>
      <w:r w:rsidR="009D2465" w:rsidRPr="009D2465">
        <w:rPr>
          <w:rFonts w:ascii="Verdana" w:eastAsia="Times New Roman" w:hAnsi="Verdana" w:cs="Times New Roman"/>
          <w:color w:val="525960"/>
          <w:sz w:val="18"/>
          <w:szCs w:val="18"/>
          <w:lang w:val="en-US" w:eastAsia="bg-BG"/>
        </w:rPr>
        <w:t>(</w:t>
      </w:r>
      <w:r w:rsidR="009D2465" w:rsidRPr="009D246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правителствени тарифи) за пътуване на служители на възложителя с определени авиокомпании по определени дестинации. </w:t>
      </w:r>
    </w:p>
    <w:p w:rsidR="006D1E4F" w:rsidRPr="006D1E4F" w:rsidRDefault="00C6357F" w:rsidP="006D1E4F">
      <w:pPr>
        <w:shd w:val="clear" w:color="auto" w:fill="DFEAEF"/>
        <w:spacing w:after="75" w:line="319" w:lineRule="atLeast"/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</w:pP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9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. </w:t>
      </w:r>
      <w:r w:rsidR="006D1E4F"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В срок от пет работни дни след сключване на договора </w:t>
      </w:r>
      <w:r w:rsid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ще</w:t>
      </w:r>
      <w:r w:rsidR="006D1E4F"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информира</w:t>
      </w:r>
      <w:r w:rsidR="00C32BF1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ме</w:t>
      </w:r>
      <w:r w:rsidR="006D1E4F"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писмено възложителя за бонусните програми на авиокомпаниите и за приложимите за възложителя преференциални цени и условия. През срока на действие на договора своевременно и регулярно </w:t>
      </w:r>
      <w:r w:rsid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ще</w:t>
      </w:r>
      <w:r w:rsidR="006D1E4F"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уведомява</w:t>
      </w:r>
      <w:r w:rsid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ме</w:t>
      </w:r>
      <w:r w:rsidR="006D1E4F"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възложителя за други бонуси на авиокомпаниите и/или предлагани промоционални цени и условия на билети. </w:t>
      </w:r>
      <w:r w:rsid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Задължаваме се</w:t>
      </w:r>
      <w:r w:rsidR="006D1E4F"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да води</w:t>
      </w:r>
      <w:r w:rsid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м</w:t>
      </w:r>
      <w:r w:rsidR="006D1E4F"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, следи</w:t>
      </w:r>
      <w:r w:rsid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м</w:t>
      </w:r>
      <w:r w:rsidR="006D1E4F"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и актуализира</w:t>
      </w:r>
      <w:r w:rsid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ме</w:t>
      </w:r>
      <w:r w:rsidR="006D1E4F"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файлове с натрупващите се бонуси при осигурен достъп от авиокомпаниите и писмено да уведомява</w:t>
      </w:r>
      <w:r w:rsidR="00C32BF1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ме</w:t>
      </w:r>
      <w:r w:rsidR="006D1E4F"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възложителя за предстоящото издаване на безплатен билет. </w:t>
      </w:r>
    </w:p>
    <w:p w:rsidR="006D1E4F" w:rsidRDefault="006D1E4F" w:rsidP="006D1E4F">
      <w:pPr>
        <w:shd w:val="clear" w:color="auto" w:fill="DFEAEF"/>
        <w:spacing w:after="75" w:line="319" w:lineRule="atLeast"/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</w:pPr>
      <w:r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      </w:t>
      </w:r>
      <w:r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З</w:t>
      </w:r>
      <w:r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адължава</w:t>
      </w:r>
      <w:r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ме се</w:t>
      </w:r>
      <w:r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по време на изпълнение на договора за обществена поръчка да предоставя</w:t>
      </w:r>
      <w:r w:rsidR="00C32BF1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ме</w:t>
      </w:r>
      <w:r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на възложителя информация и да осигурява</w:t>
      </w:r>
      <w:r w:rsidR="00C32BF1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ме</w:t>
      </w:r>
      <w:r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самолетни билети, съобразени с всички валидни към датите на пътуванията отстъпки и преференциални условия на авиокомпаниите.</w:t>
      </w:r>
    </w:p>
    <w:p w:rsidR="008034DC" w:rsidRPr="008034DC" w:rsidRDefault="00C6357F" w:rsidP="008034DC">
      <w:pPr>
        <w:shd w:val="clear" w:color="auto" w:fill="DFEAEF"/>
        <w:spacing w:after="75" w:line="319" w:lineRule="atLeast"/>
        <w:rPr>
          <w:rFonts w:ascii="Verdana" w:hAnsi="Verdana"/>
          <w:color w:val="525960"/>
          <w:sz w:val="18"/>
          <w:szCs w:val="18"/>
          <w:lang w:eastAsia="bg-BG"/>
        </w:rPr>
      </w:pPr>
      <w:r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10</w:t>
      </w:r>
      <w:r w:rsidR="008034DC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. </w:t>
      </w:r>
      <w:r w:rsidR="008034DC" w:rsidRPr="008034DC">
        <w:rPr>
          <w:rFonts w:ascii="Verdana" w:hAnsi="Verdana"/>
          <w:color w:val="525960"/>
          <w:sz w:val="18"/>
          <w:szCs w:val="18"/>
          <w:lang w:eastAsia="bg-BG"/>
        </w:rPr>
        <w:t xml:space="preserve">За потвърдените от страна на възложителя резервации на поръчаните от него самолетни билети автоматично </w:t>
      </w:r>
      <w:r w:rsidR="008034DC">
        <w:rPr>
          <w:rFonts w:ascii="Verdana" w:hAnsi="Verdana"/>
          <w:color w:val="525960"/>
          <w:sz w:val="18"/>
          <w:szCs w:val="18"/>
          <w:lang w:eastAsia="bg-BG"/>
        </w:rPr>
        <w:t>ще</w:t>
      </w:r>
      <w:r w:rsidR="008034DC" w:rsidRPr="008034DC">
        <w:rPr>
          <w:rFonts w:ascii="Verdana" w:hAnsi="Verdana"/>
          <w:color w:val="525960"/>
          <w:sz w:val="18"/>
          <w:szCs w:val="18"/>
          <w:lang w:eastAsia="bg-BG"/>
        </w:rPr>
        <w:t xml:space="preserve"> изпра</w:t>
      </w:r>
      <w:r w:rsidR="008034DC">
        <w:rPr>
          <w:rFonts w:ascii="Verdana" w:hAnsi="Verdana"/>
          <w:color w:val="525960"/>
          <w:sz w:val="18"/>
          <w:szCs w:val="18"/>
          <w:lang w:eastAsia="bg-BG"/>
        </w:rPr>
        <w:t>щаме</w:t>
      </w:r>
      <w:r w:rsidR="008034DC" w:rsidRPr="008034DC">
        <w:rPr>
          <w:rFonts w:ascii="Verdana" w:hAnsi="Verdana"/>
          <w:color w:val="525960"/>
          <w:sz w:val="18"/>
          <w:szCs w:val="18"/>
          <w:lang w:eastAsia="bg-BG"/>
        </w:rPr>
        <w:t xml:space="preserve"> съответните електронни билети от сървъра на резервационната система на посочен от възложителя електронен адрес. Самолетните билети и другите документи, свързани с изпълнението на договора, </w:t>
      </w:r>
      <w:r w:rsidR="008034DC">
        <w:rPr>
          <w:rFonts w:ascii="Verdana" w:hAnsi="Verdana"/>
          <w:color w:val="525960"/>
          <w:sz w:val="18"/>
          <w:szCs w:val="18"/>
          <w:lang w:eastAsia="bg-BG"/>
        </w:rPr>
        <w:t>ще бъдат</w:t>
      </w:r>
      <w:r w:rsidR="008034DC" w:rsidRPr="008034DC">
        <w:rPr>
          <w:rFonts w:ascii="Verdana" w:hAnsi="Verdana"/>
          <w:color w:val="525960"/>
          <w:sz w:val="18"/>
          <w:szCs w:val="18"/>
          <w:lang w:eastAsia="bg-BG"/>
        </w:rPr>
        <w:t xml:space="preserve"> доставя</w:t>
      </w:r>
      <w:r w:rsidR="008034DC">
        <w:rPr>
          <w:rFonts w:ascii="Verdana" w:hAnsi="Verdana"/>
          <w:color w:val="525960"/>
          <w:sz w:val="18"/>
          <w:szCs w:val="18"/>
          <w:lang w:eastAsia="bg-BG"/>
        </w:rPr>
        <w:t>ни</w:t>
      </w:r>
      <w:r w:rsidR="008034DC" w:rsidRPr="008034DC">
        <w:rPr>
          <w:rFonts w:ascii="Verdana" w:hAnsi="Verdana"/>
          <w:color w:val="525960"/>
          <w:sz w:val="18"/>
          <w:szCs w:val="18"/>
          <w:lang w:eastAsia="bg-BG"/>
        </w:rPr>
        <w:t xml:space="preserve"> по електронна поща на електронните адреси на представителите на възложителя, посочени в договора. По изключение при спешна необходимост електронните самолетни билети </w:t>
      </w:r>
      <w:r w:rsidR="008034DC">
        <w:rPr>
          <w:rFonts w:ascii="Verdana" w:hAnsi="Verdana"/>
          <w:color w:val="525960"/>
          <w:sz w:val="18"/>
          <w:szCs w:val="18"/>
          <w:lang w:eastAsia="bg-BG"/>
        </w:rPr>
        <w:t xml:space="preserve">ще </w:t>
      </w:r>
      <w:r w:rsidR="008034DC" w:rsidRPr="008034DC">
        <w:rPr>
          <w:rFonts w:ascii="Verdana" w:hAnsi="Verdana"/>
          <w:color w:val="525960"/>
          <w:sz w:val="18"/>
          <w:szCs w:val="18"/>
          <w:lang w:eastAsia="bg-BG"/>
        </w:rPr>
        <w:t xml:space="preserve">се изпращат и на друг посочен от представителите на възложителя електронен адрес. При необходимост, поискване от страна на възложителя или невъзможност за изпращане на електронен билет, поръчаните билети </w:t>
      </w:r>
      <w:r w:rsidR="008034DC">
        <w:rPr>
          <w:rFonts w:ascii="Verdana" w:hAnsi="Verdana"/>
          <w:color w:val="525960"/>
          <w:sz w:val="18"/>
          <w:szCs w:val="18"/>
          <w:lang w:eastAsia="bg-BG"/>
        </w:rPr>
        <w:t>ще</w:t>
      </w:r>
      <w:r w:rsidR="008034DC" w:rsidRPr="008034DC">
        <w:rPr>
          <w:rFonts w:ascii="Verdana" w:hAnsi="Verdana"/>
          <w:color w:val="525960"/>
          <w:sz w:val="18"/>
          <w:szCs w:val="18"/>
          <w:lang w:eastAsia="bg-BG"/>
        </w:rPr>
        <w:t xml:space="preserve"> </w:t>
      </w:r>
      <w:r w:rsidR="008034DC" w:rsidRPr="008034DC">
        <w:rPr>
          <w:rFonts w:ascii="Verdana" w:hAnsi="Verdana"/>
          <w:color w:val="525960"/>
          <w:sz w:val="18"/>
          <w:szCs w:val="18"/>
          <w:lang w:eastAsia="bg-BG"/>
        </w:rPr>
        <w:lastRenderedPageBreak/>
        <w:t>бъдат доставяни на хартиен носител</w:t>
      </w:r>
      <w:r w:rsidR="008034DC" w:rsidRPr="008034DC">
        <w:rPr>
          <w:rFonts w:ascii="Verdana" w:hAnsi="Verdana"/>
          <w:color w:val="525960"/>
          <w:sz w:val="18"/>
          <w:szCs w:val="18"/>
          <w:lang w:val="en-US" w:eastAsia="bg-BG"/>
        </w:rPr>
        <w:t xml:space="preserve"> </w:t>
      </w:r>
      <w:r w:rsidR="008034DC" w:rsidRPr="008034DC">
        <w:rPr>
          <w:rFonts w:ascii="Verdana" w:hAnsi="Verdana"/>
          <w:color w:val="525960"/>
          <w:sz w:val="18"/>
          <w:szCs w:val="18"/>
          <w:lang w:eastAsia="bg-BG"/>
        </w:rPr>
        <w:t>на адрес: Министерство на външните работи – Централно управление, гр. София 1113, ул. „Александър Жендов“ № 2, или по изключение при спешна необходимост – на друг адрес, посочен от възложителя.</w:t>
      </w:r>
    </w:p>
    <w:p w:rsidR="00246590" w:rsidRDefault="00C6357F" w:rsidP="00C6357F">
      <w:pPr>
        <w:shd w:val="clear" w:color="auto" w:fill="DFEAEF"/>
        <w:spacing w:after="75" w:line="319" w:lineRule="atLeast"/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</w:pP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  <w:t>1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1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. С оглед успешното изпълнение на услугата, предмет на 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обществената 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поръчка</w:t>
      </w:r>
      <w:r w:rsidR="00685EB2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, заявяваме че:</w:t>
      </w:r>
      <w:r w:rsidR="00685EB2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11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.1. Съм(сме) член / акредитиран агент на IATA </w:t>
      </w:r>
      <w:r w:rsidR="00F22151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за продажба на самолетни билети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;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685EB2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1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1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.2.  Имам(е) валидна оторизация за работа със системата Billing </w:t>
      </w:r>
      <w:r w:rsidR="00C7718C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Settlement Plan (BSP)</w:t>
      </w:r>
      <w:r w:rsidR="00685EB2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;  </w:t>
      </w:r>
      <w:r w:rsidR="00685EB2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11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.3. Работя(им) с резервационна система Амадеус </w:t>
      </w:r>
      <w:r w:rsidR="008034DC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и/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или друга еквивалентна система за резервация</w:t>
      </w:r>
      <w:r w:rsidR="00F22151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и продажба на самолетни билети</w:t>
      </w:r>
      <w:r w:rsidR="008034DC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,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посочен</w:t>
      </w:r>
      <w:r w:rsidR="00143A84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а/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и по-долу</w:t>
      </w:r>
      <w:r w:rsidR="00674077">
        <w:rPr>
          <w:rFonts w:ascii="Verdana" w:eastAsia="Times New Roman" w:hAnsi="Verdana" w:cs="Times New Roman"/>
          <w:color w:val="525960"/>
          <w:sz w:val="18"/>
          <w:szCs w:val="18"/>
          <w:lang w:val="en-US" w:eastAsia="bg-BG"/>
        </w:rPr>
        <w:t xml:space="preserve"> </w:t>
      </w:r>
      <w:r w:rsidR="00674077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в Приложение № 2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; 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  <w:t>11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.4. Имам(е) офис/представителство, отговарящ на изискванията на чл.</w:t>
      </w:r>
      <w:r w:rsidR="00871DD1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3 от Наредба № 16-1399 от 11.10.2013 г., с осигурена възможност за приемане на заявки по всяко време на денонощието и изпълнение на такива при извънредни обстоятелства, както и в почивни и празн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ични дни, находящо се на </w:t>
      </w:r>
      <w:r w:rsidR="00674077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адреса, 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посочен по-долу </w:t>
      </w:r>
      <w:r w:rsidR="00674077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в Приложение № 3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.</w:t>
      </w:r>
    </w:p>
    <w:p w:rsidR="00A506AE" w:rsidRDefault="00C6357F" w:rsidP="00C6357F">
      <w:pPr>
        <w:shd w:val="clear" w:color="auto" w:fill="DFEAEF"/>
        <w:spacing w:after="75" w:line="319" w:lineRule="atLeast"/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</w:pP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1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2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. Задължаваме се да предприемем всички необходими действия за целия срок на </w:t>
      </w:r>
      <w:r w:rsidR="008118DB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изпълнение на договора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да: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  <w:t>       - остана(ем)</w:t>
      </w:r>
      <w:r w:rsidR="00186FEB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член/акредитиран агент на IATA;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  <w:t xml:space="preserve">       - имам(е) валидна оторизация за работа в системата Billing </w:t>
      </w:r>
      <w:r w:rsidR="00EB4A6A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Settlement Plan (BSP)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;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  <w:t>       - работя(им) с резервационната</w:t>
      </w:r>
      <w:r w:rsidR="008034DC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/ите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система</w:t>
      </w:r>
      <w:r w:rsidR="008034DC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/и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</w:t>
      </w:r>
      <w:r w:rsidR="00871DD1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по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т. 1</w:t>
      </w:r>
      <w:r w:rsidR="00871DD1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1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.3. от настоящото предложение</w:t>
      </w:r>
      <w:r w:rsidR="00DD6AD9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, </w:t>
      </w:r>
      <w:r w:rsidR="00DD6AD9" w:rsidRPr="00DD6AD9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посочена/и по-долу</w:t>
      </w:r>
      <w:r w:rsidRPr="00DD6AD9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;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  <w:t>       - имам(е) офис/представителство,отговарящ на изискванията на чл.</w:t>
      </w:r>
      <w:r w:rsidR="00871DD1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3 от Наредба № 16-1399 от 11.10.2013 г., с осигурена възможност за приемане на заявки по всяко време на денонощието и изпълнение на такива при извънредни обстоятелства, както и в почивни и празнични дни.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  <w:t> 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  <w:t>1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3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. З</w:t>
      </w:r>
      <w:r w:rsidR="00E613D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адължаваме се да подаваме предложение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в отговор на </w:t>
      </w:r>
      <w:r w:rsidRPr="00C6357F">
        <w:rPr>
          <w:rFonts w:ascii="Verdana" w:eastAsia="Times New Roman" w:hAnsi="Verdana" w:cs="Times New Roman"/>
          <w:b/>
          <w:bCs/>
          <w:color w:val="525960"/>
          <w:sz w:val="18"/>
          <w:szCs w:val="18"/>
          <w:lang w:eastAsia="bg-BG"/>
        </w:rPr>
        <w:t xml:space="preserve">всяка </w:t>
      </w:r>
      <w:r w:rsidR="00E613D0">
        <w:rPr>
          <w:rFonts w:ascii="Verdana" w:eastAsia="Times New Roman" w:hAnsi="Verdana" w:cs="Times New Roman"/>
          <w:b/>
          <w:bCs/>
          <w:color w:val="525960"/>
          <w:sz w:val="18"/>
          <w:szCs w:val="18"/>
          <w:lang w:eastAsia="bg-BG"/>
        </w:rPr>
        <w:t>заявка</w:t>
      </w:r>
      <w:r w:rsidRPr="00C6357F">
        <w:rPr>
          <w:rFonts w:ascii="Verdana" w:eastAsia="Times New Roman" w:hAnsi="Verdana" w:cs="Times New Roman"/>
          <w:b/>
          <w:bCs/>
          <w:color w:val="525960"/>
          <w:sz w:val="18"/>
          <w:szCs w:val="18"/>
          <w:lang w:eastAsia="bg-BG"/>
        </w:rPr>
        <w:t xml:space="preserve"> 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от възложител</w:t>
      </w:r>
      <w:r w:rsidR="00E613D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я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за</w:t>
      </w:r>
      <w:r w:rsidR="00022057" w:rsidRPr="00022057">
        <w:rPr>
          <w:rFonts w:asciiTheme="majorHAnsi" w:eastAsia="Times New Roman" w:hAnsiTheme="majorHAnsi" w:cs="Times New Roman"/>
          <w:b/>
          <w:bCs/>
          <w:noProof/>
          <w:sz w:val="24"/>
          <w:szCs w:val="24"/>
        </w:rPr>
        <w:t xml:space="preserve"> </w:t>
      </w:r>
      <w:r w:rsidR="00022057" w:rsidRPr="00022057">
        <w:rPr>
          <w:rFonts w:ascii="Verdana" w:eastAsia="Times New Roman" w:hAnsi="Verdana" w:cs="Times New Roman"/>
          <w:bCs/>
          <w:color w:val="525960"/>
          <w:sz w:val="18"/>
          <w:szCs w:val="18"/>
          <w:lang w:eastAsia="bg-BG"/>
        </w:rPr>
        <w:t xml:space="preserve">за </w:t>
      </w:r>
      <w:r w:rsidR="00022057" w:rsidRPr="00022057">
        <w:rPr>
          <w:rFonts w:ascii="Verdana" w:eastAsia="Times New Roman" w:hAnsi="Verdana" w:cs="Times New Roman"/>
          <w:bCs/>
          <w:color w:val="525960"/>
          <w:sz w:val="18"/>
          <w:szCs w:val="18"/>
          <w:lang w:val="en-US" w:eastAsia="bg-BG"/>
        </w:rPr>
        <w:t>осигуряване на самолетен/ни билет/и за осъществяване на пътуване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.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  <w:t>14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. Ще осигурим при необходимост и друг вид транспорт, освен въздушен, както и online чекиране и съдействие за качване н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а пътник в последния момент.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  <w:t>15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. Декларираме, че при изготвяне на офертата ни са спазени задълженията, свързани с данъци и осигуровки, опазване на околната среда, закрила на заетостта и условията на труд.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  <w:t>1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6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. Декларираме, че приемаме условията за изпълнение на обществената поръчка, заложени в приложения към </w:t>
      </w:r>
      <w:r w:rsidR="008034DC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Поканата на възложителя П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роект на договор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.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lastRenderedPageBreak/>
        <w:br/>
        <w:t>17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. Настоящото </w:t>
      </w:r>
      <w:r w:rsidR="005D4D6C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Техническо 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предложение е валидно </w:t>
      </w:r>
      <w:r w:rsidR="005D4D6C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за срок от </w:t>
      </w:r>
      <w:r w:rsidR="00EF5BD3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120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(</w:t>
      </w:r>
      <w:r w:rsidR="00EF5BD3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сто и двадесет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) </w:t>
      </w:r>
      <w:r w:rsidR="00EF5BD3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календарни дни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от крайния срок за подаване на офертите и ще остане обвързващо за нас, като може да бъде прието по всяко време преди изтичане на този срок.</w:t>
      </w:r>
    </w:p>
    <w:p w:rsidR="004C5A27" w:rsidRDefault="004C5A27" w:rsidP="00C6357F">
      <w:pPr>
        <w:shd w:val="clear" w:color="auto" w:fill="DFEAEF"/>
        <w:spacing w:after="75" w:line="319" w:lineRule="atLeast"/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</w:pPr>
    </w:p>
    <w:p w:rsidR="004C5A27" w:rsidRDefault="00A506AE" w:rsidP="00C6357F">
      <w:pPr>
        <w:shd w:val="clear" w:color="auto" w:fill="DFEAEF"/>
        <w:spacing w:after="75" w:line="319" w:lineRule="atLeast"/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</w:pPr>
      <w:r w:rsidRPr="00A506AE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Неразделна част от настоящото Техническо предложение са следните приложения:</w:t>
      </w:r>
      <w:r w:rsidRPr="00A506AE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  <w:t>1. Приложение № 1 - Техническа спецификация на възложителя, приложена от него към поканата за участие и по-долу към настоящия текст на Техническото ни предложение, генериран от възложителя като образец в СЕВОП; </w:t>
      </w:r>
      <w:r w:rsidRPr="00A506AE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  <w:t>2. Приложение № 2, приложено от нас по-долу и съдържащо изискваната от възложителя информация по т. 11.3 по-горе от настоящия текст на Техническото ни предложение, генериран от възложителя като образец в СЕВОП;</w:t>
      </w:r>
      <w:r w:rsidRPr="00A506AE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  <w:t>3. Приложение № 3, приложено от нас по-долу и съдържащо изискваната от възложителя информация по т. 11.4 по-горе от настоящия текст на Техническото ни предложение, генериран от възложителя като образец в СЕВОП;  </w:t>
      </w:r>
      <w:r w:rsidRPr="00A506AE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  <w:t>4. Приложение № 4 - Проект на договор на възложителя, приложен от него към поканата за участие и по-долу към настоящия текст на Техническото ни предложение, генериран от възложителя като образец в СЕВОП. </w:t>
      </w:r>
    </w:p>
    <w:p w:rsidR="004C5A27" w:rsidRDefault="004C5A27" w:rsidP="00C6357F">
      <w:pPr>
        <w:shd w:val="clear" w:color="auto" w:fill="DFEAEF"/>
        <w:spacing w:after="75" w:line="319" w:lineRule="atLeast"/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</w:pPr>
    </w:p>
    <w:p w:rsidR="004C5A27" w:rsidRDefault="004C5A27" w:rsidP="004C5A27">
      <w:pPr>
        <w:numPr>
          <w:ilvl w:val="0"/>
          <w:numId w:val="6"/>
        </w:numPr>
        <w:shd w:val="clear" w:color="auto" w:fill="DFEAEF"/>
        <w:spacing w:after="75" w:line="319" w:lineRule="atLeast"/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</w:pPr>
      <w:r w:rsidRPr="004C5A27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Документи: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4C5A27" w:rsidRPr="004C5A27" w:rsidTr="004C5A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5A27" w:rsidRPr="004C5A27" w:rsidRDefault="004C5A27" w:rsidP="004C5A27">
            <w:pPr>
              <w:shd w:val="clear" w:color="auto" w:fill="DFEAEF"/>
              <w:spacing w:after="75" w:line="319" w:lineRule="atLeast"/>
              <w:rPr>
                <w:rFonts w:ascii="Verdana" w:eastAsia="Times New Roman" w:hAnsi="Verdana" w:cs="Times New Roman"/>
                <w:color w:val="525960"/>
                <w:sz w:val="18"/>
                <w:szCs w:val="18"/>
                <w:lang w:eastAsia="bg-BG"/>
              </w:rPr>
            </w:pPr>
            <w:r w:rsidRPr="004C5A27">
              <w:rPr>
                <w:rFonts w:ascii="Verdana" w:eastAsia="Times New Roman" w:hAnsi="Verdana" w:cs="Times New Roman"/>
                <w:noProof/>
                <w:color w:val="525960"/>
                <w:sz w:val="18"/>
                <w:szCs w:val="18"/>
                <w:lang w:val="en-US"/>
              </w:rPr>
              <w:drawing>
                <wp:inline distT="0" distB="0" distL="0" distR="0">
                  <wp:extent cx="152400" cy="152400"/>
                  <wp:effectExtent l="0" t="0" r="0" b="0"/>
                  <wp:docPr id="2" name="Picture 2" descr="https://sevop.minfin.bg/App_Themes/Main/i/design/newdesign/icns/filetyp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evop.minfin.bg/App_Themes/Main/i/design/newdesign/icns/filetyp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tgtFrame="_blank" w:tooltip="Приложение № 1 Техническа спецификация.pdf" w:history="1">
              <w:r w:rsidRPr="004C5A27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  <w:lang w:eastAsia="bg-BG"/>
                </w:rPr>
                <w:t>Приложение № 1 Техническа спецификация.pdf</w:t>
              </w:r>
            </w:hyperlink>
            <w:r w:rsidRPr="004C5A27">
              <w:rPr>
                <w:rFonts w:ascii="Verdana" w:eastAsia="Times New Roman" w:hAnsi="Verdana" w:cs="Times New Roman"/>
                <w:color w:val="525960"/>
                <w:sz w:val="18"/>
                <w:szCs w:val="18"/>
                <w:lang w:eastAsia="bg-BG"/>
              </w:rPr>
              <w:t xml:space="preserve"> </w:t>
            </w:r>
            <w:r w:rsidRPr="004C5A27">
              <w:rPr>
                <w:rFonts w:ascii="Verdana" w:eastAsia="Times New Roman" w:hAnsi="Verdana" w:cs="Times New Roman"/>
                <w:i/>
                <w:iCs/>
                <w:color w:val="525960"/>
                <w:sz w:val="18"/>
                <w:szCs w:val="18"/>
                <w:lang w:eastAsia="bg-BG"/>
              </w:rPr>
              <w:t>509 Kb</w:t>
            </w:r>
            <w:r w:rsidRPr="004C5A27">
              <w:rPr>
                <w:rFonts w:ascii="Verdana" w:eastAsia="Times New Roman" w:hAnsi="Verdana" w:cs="Times New Roman"/>
                <w:color w:val="525960"/>
                <w:sz w:val="18"/>
                <w:szCs w:val="18"/>
                <w:lang w:eastAsia="bg-BG"/>
              </w:rPr>
              <w:t xml:space="preserve"> </w:t>
            </w:r>
          </w:p>
        </w:tc>
      </w:tr>
      <w:tr w:rsidR="004C5A27" w:rsidRPr="004C5A27" w:rsidTr="004C5A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5A27" w:rsidRPr="004C5A27" w:rsidRDefault="004C5A27" w:rsidP="004C5A27">
            <w:pPr>
              <w:shd w:val="clear" w:color="auto" w:fill="DFEAEF"/>
              <w:spacing w:after="75" w:line="319" w:lineRule="atLeast"/>
              <w:rPr>
                <w:rFonts w:ascii="Verdana" w:eastAsia="Times New Roman" w:hAnsi="Verdana" w:cs="Times New Roman"/>
                <w:color w:val="525960"/>
                <w:sz w:val="18"/>
                <w:szCs w:val="18"/>
                <w:lang w:eastAsia="bg-BG"/>
              </w:rPr>
            </w:pPr>
            <w:r w:rsidRPr="004C5A27">
              <w:rPr>
                <w:rFonts w:ascii="Verdana" w:eastAsia="Times New Roman" w:hAnsi="Verdana" w:cs="Times New Roman"/>
                <w:noProof/>
                <w:color w:val="525960"/>
                <w:sz w:val="18"/>
                <w:szCs w:val="18"/>
                <w:lang w:val="en-US"/>
              </w:rPr>
              <w:drawing>
                <wp:inline distT="0" distB="0" distL="0" distR="0">
                  <wp:extent cx="152400" cy="152400"/>
                  <wp:effectExtent l="0" t="0" r="0" b="0"/>
                  <wp:docPr id="1" name="Picture 1" descr="https://sevop.minfin.bg/App_Themes/Main/i/design/newdesign/icns/filetypes/doc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evop.minfin.bg/App_Themes/Main/i/design/newdesign/icns/filetypes/doc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tgtFrame="_blank" w:tooltip="Приложение № 4 Проект на договор.docx" w:history="1">
              <w:r w:rsidRPr="004C5A27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  <w:lang w:eastAsia="bg-BG"/>
                </w:rPr>
                <w:t>Приложение № 4 Проект на договор.docx</w:t>
              </w:r>
            </w:hyperlink>
            <w:r w:rsidRPr="004C5A27">
              <w:rPr>
                <w:rFonts w:ascii="Verdana" w:eastAsia="Times New Roman" w:hAnsi="Verdana" w:cs="Times New Roman"/>
                <w:color w:val="525960"/>
                <w:sz w:val="18"/>
                <w:szCs w:val="18"/>
                <w:lang w:eastAsia="bg-BG"/>
              </w:rPr>
              <w:t xml:space="preserve"> </w:t>
            </w:r>
            <w:r w:rsidRPr="004C5A27">
              <w:rPr>
                <w:rFonts w:ascii="Verdana" w:eastAsia="Times New Roman" w:hAnsi="Verdana" w:cs="Times New Roman"/>
                <w:i/>
                <w:iCs/>
                <w:color w:val="525960"/>
                <w:sz w:val="18"/>
                <w:szCs w:val="18"/>
                <w:lang w:eastAsia="bg-BG"/>
              </w:rPr>
              <w:t>53 Kb</w:t>
            </w:r>
            <w:r w:rsidRPr="004C5A27">
              <w:rPr>
                <w:rFonts w:ascii="Verdana" w:eastAsia="Times New Roman" w:hAnsi="Verdana" w:cs="Times New Roman"/>
                <w:color w:val="525960"/>
                <w:sz w:val="18"/>
                <w:szCs w:val="18"/>
                <w:lang w:eastAsia="bg-BG"/>
              </w:rPr>
              <w:t xml:space="preserve"> </w:t>
            </w:r>
          </w:p>
        </w:tc>
      </w:tr>
    </w:tbl>
    <w:p w:rsidR="00107A43" w:rsidRPr="00290B3E" w:rsidRDefault="00C6357F" w:rsidP="00C6357F">
      <w:pPr>
        <w:shd w:val="clear" w:color="auto" w:fill="DFEAEF"/>
        <w:spacing w:after="75" w:line="319" w:lineRule="atLeast"/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</w:pP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</w:p>
    <w:sectPr w:rsidR="00107A43" w:rsidRPr="00290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0995"/>
    <w:multiLevelType w:val="multilevel"/>
    <w:tmpl w:val="7570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37C94"/>
    <w:multiLevelType w:val="hybridMultilevel"/>
    <w:tmpl w:val="FEBE4442"/>
    <w:lvl w:ilvl="0" w:tplc="D5C69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92F9E"/>
    <w:multiLevelType w:val="multilevel"/>
    <w:tmpl w:val="E86A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44404"/>
    <w:multiLevelType w:val="multilevel"/>
    <w:tmpl w:val="25CE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BB3BAF"/>
    <w:multiLevelType w:val="hybridMultilevel"/>
    <w:tmpl w:val="63286E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9052A"/>
    <w:multiLevelType w:val="multilevel"/>
    <w:tmpl w:val="8EC4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8B"/>
    <w:rsid w:val="00022057"/>
    <w:rsid w:val="000A6F46"/>
    <w:rsid w:val="000C10B0"/>
    <w:rsid w:val="00106822"/>
    <w:rsid w:val="00107A43"/>
    <w:rsid w:val="00125A15"/>
    <w:rsid w:val="00143A84"/>
    <w:rsid w:val="001657EE"/>
    <w:rsid w:val="00176750"/>
    <w:rsid w:val="00186FEB"/>
    <w:rsid w:val="001904C1"/>
    <w:rsid w:val="00193325"/>
    <w:rsid w:val="001C380D"/>
    <w:rsid w:val="00207CC0"/>
    <w:rsid w:val="00232383"/>
    <w:rsid w:val="00245EA7"/>
    <w:rsid w:val="00246590"/>
    <w:rsid w:val="00290B3E"/>
    <w:rsid w:val="00355BAB"/>
    <w:rsid w:val="003D4A9E"/>
    <w:rsid w:val="003F2AAD"/>
    <w:rsid w:val="004125BD"/>
    <w:rsid w:val="00424129"/>
    <w:rsid w:val="004579AF"/>
    <w:rsid w:val="00475FA1"/>
    <w:rsid w:val="004C5A27"/>
    <w:rsid w:val="004D5027"/>
    <w:rsid w:val="00550784"/>
    <w:rsid w:val="005A6A33"/>
    <w:rsid w:val="005D4D6C"/>
    <w:rsid w:val="005E0F8B"/>
    <w:rsid w:val="00616CD5"/>
    <w:rsid w:val="0062700E"/>
    <w:rsid w:val="00674077"/>
    <w:rsid w:val="00685EB2"/>
    <w:rsid w:val="006D1E4F"/>
    <w:rsid w:val="00730B1C"/>
    <w:rsid w:val="00776B70"/>
    <w:rsid w:val="008034DC"/>
    <w:rsid w:val="008118DB"/>
    <w:rsid w:val="00836AAD"/>
    <w:rsid w:val="00837043"/>
    <w:rsid w:val="008534EC"/>
    <w:rsid w:val="00871DD1"/>
    <w:rsid w:val="00921374"/>
    <w:rsid w:val="009528C4"/>
    <w:rsid w:val="009A2D52"/>
    <w:rsid w:val="009C51FF"/>
    <w:rsid w:val="009D2465"/>
    <w:rsid w:val="00A506AE"/>
    <w:rsid w:val="00AA456A"/>
    <w:rsid w:val="00AB20B6"/>
    <w:rsid w:val="00BB6F01"/>
    <w:rsid w:val="00C32BF1"/>
    <w:rsid w:val="00C6357F"/>
    <w:rsid w:val="00C665E7"/>
    <w:rsid w:val="00C7718C"/>
    <w:rsid w:val="00CD1887"/>
    <w:rsid w:val="00CD3D4C"/>
    <w:rsid w:val="00D0538B"/>
    <w:rsid w:val="00DD6AD9"/>
    <w:rsid w:val="00DE2E5A"/>
    <w:rsid w:val="00E2403B"/>
    <w:rsid w:val="00E25746"/>
    <w:rsid w:val="00E26432"/>
    <w:rsid w:val="00E613D0"/>
    <w:rsid w:val="00E95F16"/>
    <w:rsid w:val="00EA5433"/>
    <w:rsid w:val="00EB4A6A"/>
    <w:rsid w:val="00EC6907"/>
    <w:rsid w:val="00EF5BD3"/>
    <w:rsid w:val="00F22151"/>
    <w:rsid w:val="00F31251"/>
    <w:rsid w:val="00F6710E"/>
    <w:rsid w:val="00FC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9CE38-1EED-4C5A-B232-4C54B01D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31251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9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4E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F2A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F2AAD"/>
  </w:style>
  <w:style w:type="character" w:styleId="Hyperlink">
    <w:name w:val="Hyperlink"/>
    <w:basedOn w:val="DefaultParagraphFont"/>
    <w:uiPriority w:val="99"/>
    <w:unhideWhenUsed/>
    <w:rsid w:val="004C5A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39650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54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159150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88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19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6841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3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7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78480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4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0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5043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00824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13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27591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0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0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84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2637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1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5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vop.minfin.bg/doc/9347e000-b8b2-4e75-8129-ce695544fac4/%d0%9f%d1%80%d0%b8%d0%bb%d0%be%d0%b6%d0%b5%d0%bd%d0%b8%d0%b5%20%e2%84%96%204%20%d0%9f%d1%80%d0%be%d0%b5%d0%ba%d1%82%20%d0%bd%d0%b0%20%d0%b4%d0%be...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vop.minfin.bg/doc/e1352600-b8de-4a80-b499-e8ed9b44cc9e/%d0%9f%d1%80%d0%b8%d0%bb%d0%be%d0%b6%d0%b5%d0%bd%d0%b8%d0%b5%20%e2%84%96%201%20%d0%a2%d0%b5%d1%85%d0%bd%d0%b8%d1%87%d0%b5%d1%81%d0%ba%d0%b0%20%d1%81....pdf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Такева</dc:creator>
  <cp:lastModifiedBy>Hristina Hadzhieva</cp:lastModifiedBy>
  <cp:revision>2</cp:revision>
  <dcterms:created xsi:type="dcterms:W3CDTF">2020-11-10T09:24:00Z</dcterms:created>
  <dcterms:modified xsi:type="dcterms:W3CDTF">2020-11-10T09:24:00Z</dcterms:modified>
</cp:coreProperties>
</file>